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E7" w:rsidRPr="00E76EE7" w:rsidRDefault="00E76EE7" w:rsidP="00E7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АВТОНОМНАЯ НЕКОММЕРЧЕСКАЯ ОРГАНИЗАЦИЯ ПО РАЗВИТИЮ ОБЩЕСТВЕННЫХ И ГУМАНИТАРНЫХ НАУК «ЦЕНТР СОЦИОКУЛЬТУРНОГО МОДЕЛИРОВАНИЯ»</w:t>
      </w:r>
    </w:p>
    <w:p w:rsidR="00E76EE7" w:rsidRPr="00E76EE7" w:rsidRDefault="00E76EE7" w:rsidP="00E7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EE7" w:rsidRPr="00E76EE7" w:rsidRDefault="00E76EE7" w:rsidP="00E7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ПИСЬМО</w:t>
      </w:r>
    </w:p>
    <w:p w:rsidR="00E76EE7" w:rsidRPr="00E76EE7" w:rsidRDefault="00E76EE7" w:rsidP="00E7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EE7" w:rsidRDefault="00E76EE7" w:rsidP="00E76E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E76EE7" w:rsidRPr="00E76EE7" w:rsidRDefault="00E76EE7" w:rsidP="00E76EE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Вас принять участие в научном семинаре </w:t>
      </w:r>
      <w:r w:rsidRPr="00E76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«Ключевые внешние факторы, влияющие на характер формирования идентичности в Республике Башкортостан»</w:t>
      </w: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организуемом Школой молодого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этнополитолога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Семинар состоится </w:t>
      </w:r>
      <w:r w:rsidRPr="00E76E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 Июня в 14:00 (время московское)</w:t>
      </w: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экстремальной эпидемиологической ситуацией в стране и распоряжением Главы Республики Башкортостан о переносе массовых мероприятий семинар пройдет в режиме онлайн. На семинаре планируется обсудить следующие факторы, влияющие на характер формирования различных видов идентичности (гражданской, национальной, конфессиональной и т.д.) в Республике Башкортостан и в России в целом:</w:t>
      </w:r>
    </w:p>
    <w:p w:rsidR="00E76EE7" w:rsidRPr="00E76EE7" w:rsidRDefault="00E76EE7" w:rsidP="00E76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Системные проблемы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soft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зарубежных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акторов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гражданской и национальной идентичности в РФ</w:t>
      </w:r>
      <w:proofErr w:type="gramEnd"/>
    </w:p>
    <w:p w:rsidR="00E76EE7" w:rsidRPr="00E76EE7" w:rsidRDefault="00E76EE7" w:rsidP="00E7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Социально-экономические факторы (кейс конкуренции между субъектами РФ, кейс субрегионального районирования и т.д.)</w:t>
      </w:r>
    </w:p>
    <w:p w:rsidR="00E76EE7" w:rsidRPr="00E76EE7" w:rsidRDefault="00E76EE7" w:rsidP="00E7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Религиозные факторы (кейсы влияния конфессиональных центров Турции, Ближнего Востока, США, Казахстана, Средней Азии и т.д.)</w:t>
      </w:r>
    </w:p>
    <w:p w:rsidR="00E76EE7" w:rsidRPr="00E76EE7" w:rsidRDefault="00E76EE7" w:rsidP="00E7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Этнолингвистические факторы (кейс этнолингвистической конфликтности в школе, кейс северо-западного диалекта башкирского языка, кейс тотальных диктантов в регионах и т.д.)</w:t>
      </w:r>
    </w:p>
    <w:p w:rsidR="00E76EE7" w:rsidRPr="00E76EE7" w:rsidRDefault="00E76EE7" w:rsidP="00E7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Идеологические и символические факторы (кейс конкуренции региональных интерпретаций исторического наследия и мемориальной памяти, кейс «войны памятников»:</w:t>
      </w:r>
      <w:proofErr w:type="gram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Туктамышу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Ишбулатову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Исмагилу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Тасимову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Перми, Ивану Грозному и Исмаилу-бею в Астрахани и т.д.).</w:t>
      </w:r>
      <w:proofErr w:type="gramEnd"/>
    </w:p>
    <w:p w:rsidR="00E76EE7" w:rsidRPr="00E76EE7" w:rsidRDefault="00E76EE7" w:rsidP="00E76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Этнонациональные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(кейсы БПД «Кук буре», БОО «</w:t>
      </w:r>
      <w:proofErr w:type="spellStart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</w:t>
      </w:r>
      <w:proofErr w:type="spellEnd"/>
      <w:r w:rsidRPr="00E76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т.д.)</w:t>
      </w:r>
    </w:p>
    <w:p w:rsidR="00E76EE7" w:rsidRPr="00E76EE7" w:rsidRDefault="00E76EE7" w:rsidP="00E76EE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       Для оперативной связи с организаторами </w:t>
      </w:r>
      <w:r w:rsidRPr="00E76EE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 – конференции просим Вас прислать ваш номер телефона на почту </w:t>
      </w:r>
      <w:hyperlink r:id="rId5" w:history="1"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ilshat</w:t>
        </w:r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</w:t>
        </w:r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iosopov</w:t>
        </w:r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mail</w:t>
        </w:r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E76EE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позвонить по номеру 89174455289 – Ильшат </w:t>
      </w:r>
      <w:proofErr w:type="spellStart"/>
      <w:r w:rsidRPr="00E76EE7">
        <w:rPr>
          <w:rFonts w:ascii="Times New Roman" w:eastAsia="Calibri" w:hAnsi="Times New Roman" w:cs="Times New Roman"/>
          <w:sz w:val="28"/>
          <w:szCs w:val="28"/>
        </w:rPr>
        <w:t>Фаритович</w:t>
      </w:r>
      <w:proofErr w:type="spellEnd"/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. Дополнительная информация по организации семинара (программа семинара и пароль для входа в </w:t>
      </w:r>
      <w:r w:rsidRPr="00E76EE7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 в случае его коррекции) будет направлен на вашу электронную почту.</w:t>
      </w:r>
    </w:p>
    <w:p w:rsidR="00E76EE7" w:rsidRPr="00E76EE7" w:rsidRDefault="00E76EE7" w:rsidP="00E76EE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E76EE7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E76EE7">
        <w:rPr>
          <w:rFonts w:ascii="Times New Roman" w:eastAsia="Calibri" w:hAnsi="Times New Roman" w:cs="Times New Roman"/>
          <w:sz w:val="28"/>
          <w:szCs w:val="28"/>
        </w:rPr>
        <w:t xml:space="preserve"> можно по адресу:</w:t>
      </w:r>
    </w:p>
    <w:p w:rsidR="00E76EE7" w:rsidRPr="00E76EE7" w:rsidRDefault="00E76EE7" w:rsidP="00E76EE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Pr="00E76EE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https://us02web.zoom.us/j/88366671780?pwd=bldVbTZuZUg4TFJiV3ZOYmRoWWlvUT09</w:t>
        </w:r>
      </w:hyperlink>
    </w:p>
    <w:p w:rsidR="00907A38" w:rsidRPr="00E76EE7" w:rsidRDefault="00E76EE7" w:rsidP="00E76EE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6EE7">
        <w:rPr>
          <w:rFonts w:ascii="Times New Roman" w:eastAsia="Calibri" w:hAnsi="Times New Roman" w:cs="Times New Roman"/>
          <w:sz w:val="28"/>
          <w:szCs w:val="28"/>
        </w:rPr>
        <w:t>Идентификатор конференции: 883 6667 1780                 Пароль: 123123</w:t>
      </w:r>
    </w:p>
    <w:sectPr w:rsidR="00907A38" w:rsidRPr="00E7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E9"/>
    <w:rsid w:val="007F42E9"/>
    <w:rsid w:val="00907A38"/>
    <w:rsid w:val="00E7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366671780?pwd=bldVbTZuZUg4TFJiV3ZOYmRoWWlvUT09" TargetMode="External"/><Relationship Id="rId5" Type="http://schemas.openxmlformats.org/officeDocument/2006/relationships/hyperlink" Target="mailto:ilshat_iosop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 Бердин</dc:creator>
  <cp:keywords/>
  <dc:description/>
  <cp:lastModifiedBy>Азат Бердин</cp:lastModifiedBy>
  <cp:revision>2</cp:revision>
  <dcterms:created xsi:type="dcterms:W3CDTF">2020-08-03T07:16:00Z</dcterms:created>
  <dcterms:modified xsi:type="dcterms:W3CDTF">2020-08-03T07:19:00Z</dcterms:modified>
</cp:coreProperties>
</file>